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234" w:rsidRPr="003B0DCE" w:rsidRDefault="003B6234" w:rsidP="003B6234">
      <w:pPr>
        <w:autoSpaceDE w:val="0"/>
        <w:autoSpaceDN w:val="0"/>
        <w:adjustRightInd w:val="0"/>
        <w:spacing w:line="276" w:lineRule="auto"/>
        <w:ind w:right="-31"/>
        <w:jc w:val="center"/>
        <w:rPr>
          <w:b/>
          <w:color w:val="000000" w:themeColor="text1"/>
        </w:rPr>
      </w:pPr>
      <w:r w:rsidRPr="003B0DCE">
        <w:rPr>
          <w:b/>
          <w:color w:val="000000" w:themeColor="text1"/>
        </w:rPr>
        <w:t>Единичные расценки</w:t>
      </w:r>
    </w:p>
    <w:p w:rsidR="003B6234" w:rsidRPr="003B0DCE" w:rsidRDefault="003B6234" w:rsidP="003B6234">
      <w:pPr>
        <w:pStyle w:val="a3"/>
        <w:numPr>
          <w:ilvl w:val="0"/>
          <w:numId w:val="1"/>
        </w:numPr>
        <w:spacing w:before="120"/>
        <w:ind w:left="714" w:hanging="357"/>
        <w:rPr>
          <w:rFonts w:ascii="Times New Roman" w:hAnsi="Times New Roman"/>
          <w:b/>
          <w:color w:val="000000" w:themeColor="text1"/>
        </w:rPr>
      </w:pPr>
      <w:r w:rsidRPr="003B0DCE">
        <w:rPr>
          <w:rFonts w:ascii="Times New Roman" w:hAnsi="Times New Roman"/>
          <w:b/>
          <w:bCs/>
          <w:color w:val="000000" w:themeColor="text1"/>
          <w:sz w:val="24"/>
        </w:rPr>
        <w:t xml:space="preserve">Единичные расценки </w:t>
      </w:r>
    </w:p>
    <w:p w:rsidR="003B6234" w:rsidRPr="003B0DCE" w:rsidRDefault="003B6234" w:rsidP="003B6234">
      <w:pPr>
        <w:pStyle w:val="a3"/>
        <w:spacing w:before="120"/>
        <w:ind w:left="714"/>
        <w:rPr>
          <w:rFonts w:ascii="Times New Roman" w:hAnsi="Times New Roman"/>
          <w:b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872"/>
        <w:gridCol w:w="7890"/>
        <w:gridCol w:w="1606"/>
        <w:gridCol w:w="1255"/>
        <w:gridCol w:w="1255"/>
        <w:gridCol w:w="1256"/>
      </w:tblGrid>
      <w:tr w:rsidR="003B6234" w:rsidTr="003B6234">
        <w:trPr>
          <w:trHeight w:val="486"/>
          <w:tblHeader/>
        </w:trPr>
        <w:tc>
          <w:tcPr>
            <w:tcW w:w="178" w:type="pct"/>
            <w:vMerge w:val="restart"/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95" w:type="pct"/>
            <w:vMerge w:val="restart"/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технического решения</w:t>
            </w:r>
          </w:p>
        </w:tc>
        <w:tc>
          <w:tcPr>
            <w:tcW w:w="2515" w:type="pct"/>
            <w:vMerge w:val="restart"/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технического решения (ТР)</w:t>
            </w:r>
          </w:p>
        </w:tc>
        <w:tc>
          <w:tcPr>
            <w:tcW w:w="1712" w:type="pct"/>
            <w:gridSpan w:val="4"/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Договорная единичная расценка ТР, руб. (без НДС), в т.ч.:</w:t>
            </w:r>
          </w:p>
        </w:tc>
      </w:tr>
      <w:tr w:rsidR="003B6234" w:rsidTr="003B6234">
        <w:trPr>
          <w:trHeight w:val="408"/>
          <w:tblHeader/>
        </w:trPr>
        <w:tc>
          <w:tcPr>
            <w:tcW w:w="178" w:type="pct"/>
            <w:vMerge/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5" w:type="pct"/>
            <w:vMerge/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15" w:type="pct"/>
            <w:vMerge/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Комплекс 1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Комплекс 2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Комплекс 3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3B6234" w:rsidRDefault="003B6234" w:rsidP="002B7C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1Ф Быт 1.1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1Ф ПУ потребителей </w:t>
            </w:r>
            <w:r>
              <w:t xml:space="preserve">(ФЛ) </w:t>
            </w:r>
            <w:r>
              <w:rPr>
                <w:color w:val="000000"/>
              </w:rPr>
              <w:t>на готовом основании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10 187,26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305,59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10 492,85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1Ф Быт 1.2 БА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1Ф ПУ потребителей </w:t>
            </w:r>
            <w:r>
              <w:t xml:space="preserve">(ФЛ) </w:t>
            </w:r>
            <w:r>
              <w:rPr>
                <w:color w:val="000000"/>
              </w:rPr>
              <w:t>на готовом основании без установки (замены) автоматического выключателя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9 557,26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043798">
              <w:rPr>
                <w:color w:val="000000"/>
              </w:rPr>
              <w:t>305,59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9 862,85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1Ф Быт 2.1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1Ф ПУ потребителей </w:t>
            </w:r>
            <w:r>
              <w:t xml:space="preserve">(ФЛ) </w:t>
            </w:r>
            <w:r>
              <w:rPr>
                <w:color w:val="000000"/>
              </w:rPr>
              <w:t>с выносом из помещения собственника в места общего пользования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20 533,74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043798">
              <w:rPr>
                <w:color w:val="000000"/>
              </w:rPr>
              <w:t>305,59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142291">
              <w:rPr>
                <w:b/>
                <w:bCs/>
              </w:rPr>
              <w:t>20 839,33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Быт 3.1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ПУ потребителей </w:t>
            </w:r>
            <w:r>
              <w:t xml:space="preserve">(ФЛ) </w:t>
            </w:r>
            <w:r>
              <w:rPr>
                <w:color w:val="000000"/>
              </w:rPr>
              <w:t>на готовом основании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20 366,27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043798">
              <w:rPr>
                <w:color w:val="000000"/>
              </w:rPr>
              <w:t>305,59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20 671,86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Быт 3.2 БА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ПУ потребителей </w:t>
            </w:r>
            <w:r>
              <w:t xml:space="preserve">(ФЛ) </w:t>
            </w:r>
            <w:r>
              <w:rPr>
                <w:color w:val="000000"/>
              </w:rPr>
              <w:t>на готовом основании без установки (замены) автоматического выключателя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18 654,43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043798">
              <w:rPr>
                <w:color w:val="000000"/>
              </w:rPr>
              <w:t>305,59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18 960,02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707836">
              <w:rPr>
                <w:color w:val="000000"/>
              </w:rPr>
              <w:t>3Ф Быт 3.3 ТТ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 w:rsidRPr="00707836">
              <w:rPr>
                <w:color w:val="000000"/>
              </w:rPr>
              <w:t xml:space="preserve">Установка (замена) нового интеллектуального 3Ф ПУ </w:t>
            </w:r>
            <w:proofErr w:type="spellStart"/>
            <w:r w:rsidRPr="00707836">
              <w:rPr>
                <w:color w:val="000000"/>
              </w:rPr>
              <w:t>полукосвенного</w:t>
            </w:r>
            <w:proofErr w:type="spellEnd"/>
            <w:r w:rsidRPr="00707836">
              <w:rPr>
                <w:color w:val="000000"/>
              </w:rPr>
              <w:t xml:space="preserve"> включения на готовом основании в ВРУ потребителей (ФЛ)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707836">
              <w:rPr>
                <w:color w:val="000000"/>
              </w:rPr>
              <w:t>35 993,66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043798">
              <w:rPr>
                <w:color w:val="000000"/>
              </w:rPr>
              <w:t>305,59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bCs/>
              </w:rPr>
            </w:pPr>
            <w:r w:rsidRPr="00707836">
              <w:rPr>
                <w:b/>
                <w:bCs/>
              </w:rPr>
              <w:t>36 299,25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Быт 4.1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ПУ потребителей </w:t>
            </w:r>
            <w:r>
              <w:t xml:space="preserve">(ФЛ) </w:t>
            </w:r>
            <w:r>
              <w:rPr>
                <w:color w:val="000000"/>
              </w:rPr>
              <w:t>с выносом из помещения собственника в места общего пользования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33 162,49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305,59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33 468,08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ТТ 5.1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Демонтаж ПУ с установкой нового интеллектуального 3Ф ОДПУ </w:t>
            </w:r>
            <w:proofErr w:type="spellStart"/>
            <w:r>
              <w:rPr>
                <w:color w:val="000000"/>
              </w:rPr>
              <w:t>полукосвенного</w:t>
            </w:r>
            <w:proofErr w:type="spellEnd"/>
            <w:r>
              <w:rPr>
                <w:color w:val="000000"/>
              </w:rPr>
              <w:t xml:space="preserve"> включения на готовом основании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37 637,33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39 056,64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ПВ 5.2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Демонтаж ПУ с установкой нового интеллектуального 3Ф ОДПУ прямого включения на готовом основании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23 042,22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24 461,53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897F72">
              <w:rPr>
                <w:color w:val="000000"/>
              </w:rPr>
              <w:t>3Ф ТТ 5.3 БТ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 w:rsidRPr="00897F72">
              <w:rPr>
                <w:color w:val="000000"/>
              </w:rPr>
              <w:t xml:space="preserve">Демонтаж ПУ с установкой нового интеллектуального 3Ф ОДПУ </w:t>
            </w:r>
            <w:proofErr w:type="spellStart"/>
            <w:r w:rsidRPr="00897F72">
              <w:rPr>
                <w:color w:val="000000"/>
              </w:rPr>
              <w:t>полукосвенного</w:t>
            </w:r>
            <w:proofErr w:type="spellEnd"/>
            <w:r w:rsidRPr="00897F72">
              <w:rPr>
                <w:color w:val="000000"/>
              </w:rPr>
              <w:t xml:space="preserve"> включения на готовом основании (1 ПУ без шкафа учета) без установки (замены) трансформаторов тока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897F72">
              <w:rPr>
                <w:color w:val="000000"/>
              </w:rPr>
              <w:t>21 377,85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bCs/>
              </w:rPr>
            </w:pPr>
            <w:r w:rsidRPr="00897F72">
              <w:rPr>
                <w:b/>
                <w:bCs/>
              </w:rPr>
              <w:t>22 797,16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ТТ 6.1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>
              <w:rPr>
                <w:color w:val="000000"/>
              </w:rPr>
              <w:t>полукосвенного</w:t>
            </w:r>
            <w:proofErr w:type="spellEnd"/>
            <w:r>
              <w:rPr>
                <w:color w:val="000000"/>
              </w:rPr>
              <w:t xml:space="preserve"> включения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37 637,33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39 056,64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ПВ 6.2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ОДПУ прямого включения (1 ПУ без шкафа учета) 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23 042,22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24 461,53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ТТ 7.1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>
              <w:rPr>
                <w:color w:val="000000"/>
              </w:rPr>
              <w:t>полукосвенного</w:t>
            </w:r>
            <w:proofErr w:type="spellEnd"/>
            <w:r>
              <w:rPr>
                <w:color w:val="000000"/>
              </w:rPr>
              <w:t xml:space="preserve"> включения (1 ПУ в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41 313,07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42 732,38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707836">
              <w:rPr>
                <w:color w:val="000000"/>
              </w:rPr>
              <w:t>3Ф ТТ 7.1 УЗШ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 w:rsidRPr="00707836"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707836">
              <w:rPr>
                <w:color w:val="000000"/>
              </w:rPr>
              <w:t>полукосвенного</w:t>
            </w:r>
            <w:proofErr w:type="spellEnd"/>
            <w:r w:rsidRPr="00707836">
              <w:rPr>
                <w:color w:val="000000"/>
              </w:rPr>
              <w:t xml:space="preserve"> включения (1 ПУ в шкафу учета с усиленной защитой)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707836">
              <w:rPr>
                <w:color w:val="000000"/>
              </w:rPr>
              <w:t>44 404,62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bCs/>
              </w:rPr>
            </w:pPr>
            <w:r w:rsidRPr="00707836">
              <w:rPr>
                <w:b/>
                <w:bCs/>
              </w:rPr>
              <w:t>45 823,93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ПВ 7.2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(замена) интеллектуального 3Ф ОДПУ прямого включения (1 ПУ в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38 567,63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39 986,94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707836">
              <w:rPr>
                <w:color w:val="000000"/>
              </w:rPr>
              <w:t>3Ф ПВ 7.2 УЗШ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 w:rsidRPr="00707836">
              <w:rPr>
                <w:color w:val="000000"/>
              </w:rPr>
              <w:t>Установка (замена) интеллектуального 3Ф ОДПУ прямого включения (1 ПУ в шкафу учета с усиленной защитой)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707836">
              <w:rPr>
                <w:color w:val="000000"/>
              </w:rPr>
              <w:t>41 659,18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bCs/>
              </w:rPr>
            </w:pPr>
            <w:r w:rsidRPr="00707836">
              <w:rPr>
                <w:b/>
                <w:bCs/>
              </w:rPr>
              <w:t>43 078,49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>3Ф ТТ 7.3.1/1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Установка (замена) интеллектуального 3Ф ОДПУ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полукосвенного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включения и коммутационного оборудования</w:t>
            </w:r>
            <w:r w:rsidRPr="00142291">
              <w:rPr>
                <w:rFonts w:eastAsia="Calibri"/>
                <w:color w:val="000000"/>
                <w:lang w:eastAsia="en-US"/>
              </w:rPr>
              <w:t xml:space="preserve">, номинальный ток 250А </w:t>
            </w:r>
            <w:r>
              <w:rPr>
                <w:rFonts w:eastAsia="Calibri"/>
                <w:color w:val="000000"/>
                <w:lang w:eastAsia="en-US"/>
              </w:rPr>
              <w:t>(1 ПУ и 3 ТТ в одном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474552" w:rsidRDefault="003B6234" w:rsidP="002B7C2A">
            <w:pPr>
              <w:jc w:val="center"/>
              <w:rPr>
                <w:iCs/>
                <w:color w:val="000000"/>
                <w:highlight w:val="yellow"/>
              </w:rPr>
            </w:pPr>
            <w:r w:rsidRPr="00474552">
              <w:rPr>
                <w:iCs/>
                <w:color w:val="000000"/>
              </w:rPr>
              <w:t>139 134,78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color w:val="000000"/>
                <w:highlight w:val="yellow"/>
              </w:rPr>
            </w:pPr>
            <w:r w:rsidRPr="00474552">
              <w:rPr>
                <w:b/>
                <w:color w:val="000000"/>
              </w:rPr>
              <w:t>140 554,09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3Ф ТТ 7.3.1/2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Установка (замена) интеллектуального 3Ф ОДПУ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полукосвенного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включения и коммутационного оборудования</w:t>
            </w:r>
            <w:r w:rsidRPr="00142291">
              <w:rPr>
                <w:rFonts w:eastAsia="Calibri"/>
                <w:color w:val="000000"/>
                <w:lang w:eastAsia="en-US"/>
              </w:rPr>
              <w:t xml:space="preserve">, номинальный ток </w:t>
            </w:r>
            <w:r>
              <w:rPr>
                <w:rFonts w:eastAsia="Calibri"/>
                <w:color w:val="000000"/>
                <w:lang w:eastAsia="en-US"/>
              </w:rPr>
              <w:t>40</w:t>
            </w:r>
            <w:r w:rsidRPr="00142291">
              <w:rPr>
                <w:rFonts w:eastAsia="Calibri"/>
                <w:color w:val="000000"/>
                <w:lang w:eastAsia="en-US"/>
              </w:rPr>
              <w:t xml:space="preserve">0А </w:t>
            </w:r>
            <w:r>
              <w:rPr>
                <w:rFonts w:eastAsia="Calibri"/>
                <w:color w:val="000000"/>
                <w:lang w:eastAsia="en-US"/>
              </w:rPr>
              <w:t>(1 ПУ и 3 ТТ в одном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474552" w:rsidRDefault="003B6234" w:rsidP="002B7C2A">
            <w:pPr>
              <w:jc w:val="center"/>
              <w:rPr>
                <w:iCs/>
                <w:color w:val="000000"/>
                <w:highlight w:val="yellow"/>
              </w:rPr>
            </w:pPr>
            <w:r w:rsidRPr="00474552">
              <w:rPr>
                <w:iCs/>
                <w:color w:val="000000"/>
              </w:rPr>
              <w:t>152 832,63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474552" w:rsidRDefault="003B6234" w:rsidP="002B7C2A">
            <w:pPr>
              <w:jc w:val="center"/>
              <w:rPr>
                <w:b/>
                <w:bCs/>
              </w:rPr>
            </w:pPr>
            <w:r w:rsidRPr="00474552">
              <w:rPr>
                <w:b/>
                <w:bCs/>
              </w:rPr>
              <w:t>154 251,94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ТТ 8.1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>
              <w:rPr>
                <w:color w:val="000000"/>
              </w:rPr>
              <w:t>полукосвенного</w:t>
            </w:r>
            <w:proofErr w:type="spellEnd"/>
            <w:r>
              <w:rPr>
                <w:color w:val="000000"/>
              </w:rPr>
              <w:t xml:space="preserve"> включения (2 ПУ в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043798">
              <w:rPr>
                <w:color w:val="000000"/>
              </w:rPr>
              <w:t>80 798,4</w:t>
            </w:r>
            <w:r>
              <w:rPr>
                <w:color w:val="00000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043798">
              <w:rPr>
                <w:color w:val="000000"/>
              </w:rPr>
              <w:t>2 838,62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bCs/>
              </w:rPr>
            </w:pPr>
            <w:r w:rsidRPr="00043798">
              <w:rPr>
                <w:b/>
                <w:bCs/>
              </w:rPr>
              <w:t>83 637,0</w:t>
            </w:r>
            <w:r>
              <w:rPr>
                <w:b/>
                <w:bCs/>
              </w:rPr>
              <w:t>4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707836">
              <w:rPr>
                <w:color w:val="000000"/>
              </w:rPr>
              <w:t>3Ф ТТ 8.1 УЗШ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 w:rsidRPr="00707836">
              <w:rPr>
                <w:color w:val="000000"/>
              </w:rPr>
              <w:t xml:space="preserve">Установка (замена) интеллектуального 3Ф ОДПУ </w:t>
            </w:r>
            <w:proofErr w:type="spellStart"/>
            <w:r w:rsidRPr="00707836">
              <w:rPr>
                <w:color w:val="000000"/>
              </w:rPr>
              <w:t>полукосвенного</w:t>
            </w:r>
            <w:proofErr w:type="spellEnd"/>
            <w:r w:rsidRPr="00707836">
              <w:rPr>
                <w:color w:val="000000"/>
              </w:rPr>
              <w:t xml:space="preserve"> включения (2 ПУ в шкафу учета с усиленной защитой)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707836">
              <w:rPr>
                <w:color w:val="000000"/>
              </w:rPr>
              <w:t>82 538,22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043798">
              <w:rPr>
                <w:color w:val="000000"/>
              </w:rPr>
              <w:t>2 838,62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bCs/>
              </w:rPr>
            </w:pPr>
            <w:r w:rsidRPr="00707836">
              <w:rPr>
                <w:b/>
                <w:bCs/>
              </w:rPr>
              <w:t>85 376,84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ПВ 8.2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(замена) интеллектуального 3Ф ОДПУ прямого включения (2 ПУ в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75 307,5</w:t>
            </w:r>
            <w:r>
              <w:rPr>
                <w:color w:val="000000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2 838,62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78 146,1</w:t>
            </w:r>
            <w:r>
              <w:rPr>
                <w:b/>
                <w:bCs/>
              </w:rPr>
              <w:t>6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95" w:type="pct"/>
            <w:shd w:val="clear" w:color="000000" w:fill="FFFFFF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707836">
              <w:rPr>
                <w:color w:val="000000"/>
              </w:rPr>
              <w:t>3Ф ПВ 8.2 УЗШ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 w:rsidRPr="00707836">
              <w:rPr>
                <w:color w:val="000000"/>
              </w:rPr>
              <w:t>Установка (замена) интеллектуального 3Ф ОДПУ прямого включения (2 ПУ в шкафу учета с усиленной защитой)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707836">
              <w:rPr>
                <w:color w:val="000000"/>
              </w:rPr>
              <w:t>77 047,34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043798">
              <w:rPr>
                <w:color w:val="000000"/>
              </w:rPr>
              <w:t>2 838,62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bCs/>
              </w:rPr>
            </w:pPr>
            <w:r w:rsidRPr="00707836">
              <w:rPr>
                <w:b/>
                <w:bCs/>
              </w:rPr>
              <w:t>79 885,96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1Ф ПВ 9.1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(замена) интеллектуального 1Ф ОДПУ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11 386,84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12 806,15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1Ф ПВ 10.1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(замена) интеллектуального 1Ф ОДПУ (1 ПУ в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21 405,38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22 824,69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Ш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Установка шлюза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64 290,92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64 290,92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Установка роутера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19 206,13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  <w:color w:val="000000"/>
              </w:rPr>
            </w:pPr>
            <w:r w:rsidRPr="00043798">
              <w:rPr>
                <w:b/>
                <w:bCs/>
              </w:rPr>
              <w:t>19 206,13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27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Р БШ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707836">
              <w:rPr>
                <w:color w:val="000000"/>
              </w:rPr>
              <w:t>Установка роутера без коммуникационного шкафа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043798">
              <w:rPr>
                <w:color w:val="000000"/>
              </w:rPr>
              <w:t>19 206,13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bCs/>
              </w:rPr>
            </w:pPr>
            <w:r w:rsidRPr="00043798">
              <w:rPr>
                <w:b/>
                <w:bCs/>
              </w:rPr>
              <w:t>19 206,13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ТТ ЮЛ 12.1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Демонтаж ПУ с установкой нового интеллектуального 3Ф ПУ </w:t>
            </w:r>
            <w:proofErr w:type="spellStart"/>
            <w:r>
              <w:rPr>
                <w:color w:val="000000"/>
              </w:rPr>
              <w:t>полукосвенного</w:t>
            </w:r>
            <w:proofErr w:type="spellEnd"/>
            <w:r>
              <w:rPr>
                <w:color w:val="000000"/>
              </w:rPr>
              <w:t xml:space="preserve"> включения ЮЛ на готовом основании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36 145,68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</w:rPr>
            </w:pPr>
            <w:r w:rsidRPr="00043798">
              <w:rPr>
                <w:b/>
                <w:bCs/>
              </w:rPr>
              <w:t>37 564,99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ПВ ЮЛ 12.2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Демонтаж ПУ с установкой нового интеллектуального 3Ф ПУ прямого включения ЮЛ на готовом основании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21 550,57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</w:rPr>
            </w:pPr>
            <w:r w:rsidRPr="00043798">
              <w:rPr>
                <w:b/>
                <w:bCs/>
              </w:rPr>
              <w:t>22 969,88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ТТ ЮЛ 13.1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ПУ </w:t>
            </w:r>
            <w:proofErr w:type="spellStart"/>
            <w:r>
              <w:rPr>
                <w:color w:val="000000"/>
              </w:rPr>
              <w:t>полукосвенного</w:t>
            </w:r>
            <w:proofErr w:type="spellEnd"/>
            <w:r>
              <w:rPr>
                <w:color w:val="000000"/>
              </w:rPr>
              <w:t xml:space="preserve"> включения ЮЛ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36 145,68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</w:rPr>
            </w:pPr>
            <w:r w:rsidRPr="00043798">
              <w:rPr>
                <w:b/>
                <w:bCs/>
              </w:rPr>
              <w:t>37 564,99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ПВ ЮЛ 13.2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Установка (замена) интеллектуального 3Ф ПУ прямого включения ЮЛ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21 550,57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</w:rPr>
            </w:pPr>
            <w:r w:rsidRPr="00043798">
              <w:rPr>
                <w:b/>
                <w:bCs/>
              </w:rPr>
              <w:t>22 969,88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ТТ ЮЛ 14.1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Установка (замена) интеллектуального 3Ф ПУ </w:t>
            </w:r>
            <w:proofErr w:type="spellStart"/>
            <w:r>
              <w:rPr>
                <w:color w:val="000000"/>
              </w:rPr>
              <w:t>полукосвенного</w:t>
            </w:r>
            <w:proofErr w:type="spellEnd"/>
            <w:r>
              <w:rPr>
                <w:color w:val="000000"/>
              </w:rPr>
              <w:t xml:space="preserve"> включения ЮЛ (1 ПУ в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39 821,42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</w:rPr>
            </w:pPr>
            <w:r w:rsidRPr="00043798">
              <w:rPr>
                <w:b/>
                <w:bCs/>
              </w:rPr>
              <w:t>41 240,73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3Ф ПВ ЮЛ 14.2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Установка (замена) интеллектуального 3Ф ПУ прямого включения ЮЛ (1 ПУ в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37 075,98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</w:rPr>
            </w:pPr>
            <w:r w:rsidRPr="00043798">
              <w:rPr>
                <w:b/>
                <w:bCs/>
              </w:rPr>
              <w:t>38 495,29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Pr="00B7341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1Ф ПВ ЮЛ 15.1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Установка (замена) интеллектуального 1Ф ПУ прямого включения ЮЛ (1 ПУ без шкафа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9 895,19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</w:rPr>
            </w:pPr>
            <w:r w:rsidRPr="00043798">
              <w:rPr>
                <w:b/>
                <w:bCs/>
              </w:rPr>
              <w:t>11 314,50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Pr="00B7341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1Ф ПВ ЮЛ 16.1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>
              <w:rPr>
                <w:color w:val="000000"/>
              </w:rPr>
              <w:t>Установка (замена) интеллектуального 1Ф ПУ прямого включения ЮЛ (1 ПУ в шкафу учета)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19 913,73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color w:val="000000"/>
              </w:rPr>
            </w:pPr>
            <w:r w:rsidRPr="00043798">
              <w:rPr>
                <w:color w:val="000000"/>
              </w:rPr>
              <w:t>1 419,31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b/>
              </w:rPr>
            </w:pPr>
            <w:r w:rsidRPr="00043798">
              <w:rPr>
                <w:b/>
                <w:bCs/>
              </w:rPr>
              <w:t>21 333,04</w:t>
            </w:r>
          </w:p>
        </w:tc>
      </w:tr>
      <w:tr w:rsidR="003B6234" w:rsidTr="003B6234">
        <w:trPr>
          <w:trHeight w:val="655"/>
        </w:trPr>
        <w:tc>
          <w:tcPr>
            <w:tcW w:w="178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95" w:type="pct"/>
            <w:shd w:val="clear" w:color="auto" w:fill="auto"/>
            <w:noWrap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FB6A04">
              <w:rPr>
                <w:color w:val="000000"/>
              </w:rPr>
              <w:t>ТТ 17.1</w:t>
            </w:r>
          </w:p>
        </w:tc>
        <w:tc>
          <w:tcPr>
            <w:tcW w:w="25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234" w:rsidRDefault="003B6234" w:rsidP="002B7C2A">
            <w:pPr>
              <w:rPr>
                <w:color w:val="000000"/>
              </w:rPr>
            </w:pPr>
            <w:r w:rsidRPr="00FB6A04">
              <w:rPr>
                <w:color w:val="000000"/>
              </w:rPr>
              <w:t>Демонтаж ТТ с установкой новых измерительных трансформаторов тока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897F72">
              <w:rPr>
                <w:color w:val="000000"/>
              </w:rPr>
              <w:t>23 409,55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color w:val="000000"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142291" w:rsidRDefault="003B6234" w:rsidP="002B7C2A">
            <w:pPr>
              <w:jc w:val="center"/>
              <w:rPr>
                <w:i/>
                <w:iCs/>
              </w:rPr>
            </w:pPr>
            <w:r w:rsidRPr="00142291">
              <w:rPr>
                <w:i/>
                <w:iCs/>
              </w:rPr>
              <w:t>х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34" w:rsidRPr="00043798" w:rsidRDefault="003B6234" w:rsidP="002B7C2A">
            <w:pPr>
              <w:jc w:val="center"/>
              <w:rPr>
                <w:b/>
                <w:bCs/>
              </w:rPr>
            </w:pPr>
            <w:r w:rsidRPr="00897F72">
              <w:rPr>
                <w:b/>
                <w:bCs/>
              </w:rPr>
              <w:t>23 409,55</w:t>
            </w:r>
          </w:p>
        </w:tc>
      </w:tr>
    </w:tbl>
    <w:p w:rsidR="003B6234" w:rsidRDefault="003B6234" w:rsidP="003B6234">
      <w:pPr>
        <w:ind w:firstLine="708"/>
        <w:jc w:val="both"/>
        <w:rPr>
          <w:color w:val="000000" w:themeColor="text1"/>
        </w:rPr>
      </w:pPr>
    </w:p>
    <w:p w:rsidR="003B6234" w:rsidRDefault="003B6234" w:rsidP="003B6234">
      <w:pPr>
        <w:ind w:firstLine="708"/>
        <w:jc w:val="both"/>
        <w:rPr>
          <w:color w:val="000000" w:themeColor="text1"/>
        </w:rPr>
      </w:pPr>
    </w:p>
    <w:p w:rsidR="003B6234" w:rsidRDefault="003B6234" w:rsidP="003B6234">
      <w:pPr>
        <w:ind w:firstLine="708"/>
        <w:jc w:val="both"/>
        <w:rPr>
          <w:color w:val="000000" w:themeColor="text1"/>
        </w:rPr>
      </w:pPr>
      <w:bookmarkStart w:id="0" w:name="_GoBack"/>
      <w:bookmarkEnd w:id="0"/>
    </w:p>
    <w:sectPr w:rsidR="003B6234" w:rsidSect="003B6234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41679"/>
    <w:multiLevelType w:val="hybridMultilevel"/>
    <w:tmpl w:val="73284A20"/>
    <w:lvl w:ilvl="0" w:tplc="897C02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34"/>
    <w:rsid w:val="003B6234"/>
    <w:rsid w:val="005D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6BC6"/>
  <w15:chartTrackingRefBased/>
  <w15:docId w15:val="{9784DB4D-DC31-46D6-9D43-BF8726E4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-Абзац списка,Use Case List Paragraph,Bullet Number,Figure_name,numbered,Bullet List,FooterText,Paragraphe de liste1,Bulletr List Paragraph,列出段落,列出段落1,List Paragraph2,List Paragraph21,Párrafo de lista1,Parágrafo da Lista1,UL,Булет 1,lp1"/>
    <w:basedOn w:val="a"/>
    <w:link w:val="a4"/>
    <w:uiPriority w:val="34"/>
    <w:qFormat/>
    <w:rsid w:val="003B6234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-Абзац списка Знак,Use Case List Paragraph Знак,Bullet Number Знак,Figure_name Знак,numbered Знак,Bullet List Знак,FooterText Знак,Paragraphe de liste1 Знак,Bulletr List Paragraph Знак,列出段落 Знак,列出段落1 Знак,List Paragraph2 Знак,UL Знак"/>
    <w:link w:val="a3"/>
    <w:uiPriority w:val="34"/>
    <w:qFormat/>
    <w:rsid w:val="003B62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Андрей Николаевич</dc:creator>
  <cp:keywords/>
  <dc:description/>
  <cp:lastModifiedBy>Воронин Андрей Николаевич</cp:lastModifiedBy>
  <cp:revision>1</cp:revision>
  <dcterms:created xsi:type="dcterms:W3CDTF">2025-04-03T06:58:00Z</dcterms:created>
  <dcterms:modified xsi:type="dcterms:W3CDTF">2025-04-03T07:01:00Z</dcterms:modified>
</cp:coreProperties>
</file>